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2276"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373011" w14:paraId="1601198C"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B4C52F" w14:textId="77777777" w:rsidR="002C15A3" w:rsidRDefault="00D8274D">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35FD7E62" w14:textId="77777777" w:rsidR="002C15A3" w:rsidRDefault="00D8274D">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E64C11" w14:textId="77777777" w:rsidR="002C15A3" w:rsidRDefault="00D8274D">
            <w:pPr>
              <w:spacing w:line="240" w:lineRule="auto"/>
              <w:jc w:val="center"/>
              <w:rPr>
                <w:rFonts w:cstheme="minorHAnsi"/>
                <w:b/>
                <w:bCs/>
              </w:rPr>
            </w:pPr>
            <w:r>
              <w:rPr>
                <w:rFonts w:cstheme="minorHAnsi"/>
                <w:b/>
                <w:bCs/>
              </w:rPr>
              <w:t>Date</w:t>
            </w:r>
          </w:p>
        </w:tc>
      </w:tr>
      <w:tr w:rsidR="00373011" w14:paraId="571A0B01"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433DBC84" w14:textId="60F58318" w:rsidR="002C15A3" w:rsidRDefault="007D0651">
            <w:pPr>
              <w:spacing w:after="0"/>
              <w:jc w:val="center"/>
            </w:pPr>
            <w:fldSimple w:instr=" DOCPROPERTY  LeadDirector  \* MERGEFORMAT ">
              <w:r w:rsidR="008A63FD">
                <w:t>Director of Finance</w:t>
              </w:r>
            </w:fldSimple>
          </w:p>
          <w:p w14:paraId="3275F7AF" w14:textId="77777777" w:rsidR="002C15A3" w:rsidRDefault="002C15A3">
            <w:pPr>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2ABC558" w14:textId="77777777" w:rsidR="002C15A3" w:rsidRDefault="00D8274D">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p w14:paraId="42BEB9D4" w14:textId="77777777"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9EBD368" w14:textId="04B66AAA" w:rsidR="002C15A3" w:rsidRDefault="00D8274D">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 xml:space="preserve">Tuesday, </w:t>
            </w:r>
            <w:r w:rsidR="00AD38FE">
              <w:rPr>
                <w:rFonts w:cstheme="minorHAnsi"/>
              </w:rPr>
              <w:t>10 January</w:t>
            </w:r>
            <w:r>
              <w:rPr>
                <w:rFonts w:cstheme="minorHAnsi"/>
              </w:rPr>
              <w:t xml:space="preserve"> 2022</w:t>
            </w:r>
            <w:r>
              <w:rPr>
                <w:rFonts w:cstheme="minorHAnsi"/>
              </w:rPr>
              <w:fldChar w:fldCharType="end"/>
            </w:r>
          </w:p>
        </w:tc>
      </w:tr>
    </w:tbl>
    <w:p w14:paraId="1D25177B" w14:textId="77777777" w:rsidR="003E3722" w:rsidRPr="00D1305C" w:rsidRDefault="00D8274D"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0280414D" wp14:editId="0D55D50F">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330295A9" w14:textId="77777777" w:rsidR="00CD4005" w:rsidRDefault="00CD4005" w:rsidP="00813F2E">
      <w:pPr>
        <w:pStyle w:val="Heading1"/>
        <w:spacing w:before="0" w:beforeAutospacing="0" w:after="0" w:afterAutospacing="0"/>
        <w:rPr>
          <w:rFonts w:asciiTheme="majorHAnsi" w:hAnsiTheme="majorHAnsi" w:cstheme="majorHAnsi"/>
          <w:sz w:val="24"/>
          <w:szCs w:val="24"/>
        </w:rPr>
      </w:pPr>
    </w:p>
    <w:p w14:paraId="05345548" w14:textId="77777777" w:rsidR="00CD4005" w:rsidRDefault="00D8274D"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Homes England Compliance Audit - McKenzie Arms</w:t>
      </w:r>
      <w:r w:rsidRPr="00883AC9">
        <w:rPr>
          <w:rFonts w:asciiTheme="majorHAnsi" w:hAnsiTheme="majorHAnsi" w:cstheme="majorHAnsi"/>
          <w:sz w:val="28"/>
          <w:szCs w:val="28"/>
        </w:rPr>
        <w:fldChar w:fldCharType="end"/>
      </w:r>
    </w:p>
    <w:p w14:paraId="43B85950"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4ECB15D5"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73011" w14:paraId="5449FA9F" w14:textId="77777777" w:rsidTr="00351D09">
        <w:tc>
          <w:tcPr>
            <w:tcW w:w="4508" w:type="dxa"/>
          </w:tcPr>
          <w:p w14:paraId="6011665E" w14:textId="77777777" w:rsidR="00351D09"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169103C3" w14:textId="77777777" w:rsidR="00351D09" w:rsidRDefault="008A63FD"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35209B1A"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373011" w14:paraId="61D50406" w14:textId="77777777" w:rsidTr="00351D09">
        <w:tc>
          <w:tcPr>
            <w:tcW w:w="4508" w:type="dxa"/>
          </w:tcPr>
          <w:p w14:paraId="3EEAF928" w14:textId="77777777" w:rsidR="00351D09" w:rsidRDefault="00D8274D" w:rsidP="00351D09">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08" w:type="dxa"/>
          </w:tcPr>
          <w:p w14:paraId="57653CA9" w14:textId="77777777" w:rsidR="00351D09" w:rsidRDefault="008A63FD" w:rsidP="00351D0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440831D9" w14:textId="77777777" w:rsidR="00351D09" w:rsidRDefault="00351D09" w:rsidP="00351D09">
      <w:pPr>
        <w:spacing w:after="0" w:line="240" w:lineRule="auto"/>
        <w:rPr>
          <w:rFonts w:eastAsia="Times New Roman" w:cstheme="minorHAnsi"/>
          <w:bCs/>
          <w:color w:val="000000" w:themeColor="text1"/>
          <w:kern w:val="36"/>
          <w:lang w:eastAsia="en-GB"/>
        </w:rPr>
      </w:pPr>
    </w:p>
    <w:p w14:paraId="096D193E" w14:textId="77777777" w:rsidR="00351D09" w:rsidRDefault="00351D09" w:rsidP="00351D09">
      <w:pPr>
        <w:spacing w:after="0" w:line="240" w:lineRule="auto"/>
        <w:rPr>
          <w:rFonts w:eastAsia="Times New Roman" w:cstheme="minorHAnsi"/>
          <w:bCs/>
          <w:color w:val="000000" w:themeColor="text1"/>
          <w:kern w:val="36"/>
          <w:lang w:eastAsia="en-GB"/>
        </w:rPr>
      </w:pPr>
    </w:p>
    <w:p w14:paraId="396E16F9" w14:textId="77777777" w:rsidR="00D1305C" w:rsidRPr="007637E9" w:rsidRDefault="00D8274D"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4F202049" w14:textId="77777777" w:rsidR="00613749" w:rsidRDefault="008A63FD" w:rsidP="00613749">
      <w:pPr>
        <w:numPr>
          <w:ilvl w:val="0"/>
          <w:numId w:val="8"/>
        </w:numPr>
        <w:tabs>
          <w:tab w:val="left" w:pos="567"/>
        </w:tabs>
        <w:spacing w:after="0" w:line="240" w:lineRule="auto"/>
        <w:ind w:left="0" w:firstLine="0"/>
        <w:jc w:val="both"/>
        <w:rPr>
          <w:rFonts w:cstheme="minorHAnsi"/>
          <w:bCs/>
        </w:rPr>
      </w:pPr>
      <w:r w:rsidRPr="008A63FD">
        <w:rPr>
          <w:rFonts w:cstheme="minorHAnsi"/>
          <w:bCs/>
          <w:iCs/>
        </w:rPr>
        <w:t>To</w:t>
      </w:r>
      <w:r w:rsidR="00D8274D" w:rsidRPr="008A63FD">
        <w:rPr>
          <w:rFonts w:cstheme="minorHAnsi"/>
          <w:bCs/>
          <w:iCs/>
        </w:rPr>
        <w:t xml:space="preserve"> </w:t>
      </w:r>
      <w:r>
        <w:rPr>
          <w:rFonts w:cstheme="minorHAnsi"/>
          <w:bCs/>
          <w:iCs/>
        </w:rPr>
        <w:t xml:space="preserve">acknowledge receipt of Homes England Compliance Audit report as required by </w:t>
      </w:r>
    </w:p>
    <w:p w14:paraId="4F7411D1" w14:textId="0C570207" w:rsidR="008A63FD" w:rsidRPr="00613749" w:rsidRDefault="00613749" w:rsidP="00613749">
      <w:pPr>
        <w:tabs>
          <w:tab w:val="left" w:pos="567"/>
        </w:tabs>
        <w:spacing w:after="0" w:line="240" w:lineRule="auto"/>
        <w:jc w:val="both"/>
        <w:rPr>
          <w:rFonts w:cstheme="minorHAnsi"/>
          <w:bCs/>
        </w:rPr>
      </w:pPr>
      <w:r>
        <w:rPr>
          <w:rFonts w:cstheme="minorHAnsi"/>
          <w:bCs/>
          <w:iCs/>
        </w:rPr>
        <w:tab/>
      </w:r>
      <w:r w:rsidR="008A63FD" w:rsidRPr="00613749">
        <w:rPr>
          <w:rFonts w:cstheme="minorHAnsi"/>
          <w:bCs/>
          <w:iCs/>
        </w:rPr>
        <w:t>Homes England.</w:t>
      </w:r>
    </w:p>
    <w:p w14:paraId="4BF83559" w14:textId="77777777" w:rsidR="008A63FD" w:rsidRPr="008A63FD" w:rsidRDefault="008A63FD" w:rsidP="008A63FD">
      <w:pPr>
        <w:tabs>
          <w:tab w:val="left" w:pos="567"/>
        </w:tabs>
        <w:spacing w:after="0" w:line="240" w:lineRule="auto"/>
        <w:jc w:val="both"/>
        <w:rPr>
          <w:rFonts w:cstheme="minorHAnsi"/>
          <w:bCs/>
        </w:rPr>
      </w:pPr>
    </w:p>
    <w:tbl>
      <w:tblPr>
        <w:tblStyle w:val="TableGrid"/>
        <w:tblW w:w="0" w:type="auto"/>
        <w:tblLook w:val="04A0" w:firstRow="1" w:lastRow="0" w:firstColumn="1" w:lastColumn="0" w:noHBand="0" w:noVBand="1"/>
      </w:tblPr>
      <w:tblGrid>
        <w:gridCol w:w="9016"/>
      </w:tblGrid>
      <w:tr w:rsidR="00373011" w14:paraId="4563660C" w14:textId="77777777" w:rsidTr="009B6D17">
        <w:tc>
          <w:tcPr>
            <w:tcW w:w="9016" w:type="dxa"/>
            <w:tcBorders>
              <w:top w:val="nil"/>
              <w:left w:val="nil"/>
              <w:bottom w:val="nil"/>
              <w:right w:val="nil"/>
            </w:tcBorders>
          </w:tcPr>
          <w:p w14:paraId="0C236842" w14:textId="77777777" w:rsidR="009B6D17" w:rsidRPr="009B6D17" w:rsidRDefault="00D8274D" w:rsidP="009B6D1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373011" w14:paraId="11A6F0E0" w14:textId="77777777" w:rsidTr="009B6D17">
        <w:tc>
          <w:tcPr>
            <w:tcW w:w="9016" w:type="dxa"/>
            <w:tcBorders>
              <w:top w:val="nil"/>
              <w:left w:val="nil"/>
              <w:bottom w:val="nil"/>
              <w:right w:val="nil"/>
            </w:tcBorders>
          </w:tcPr>
          <w:p w14:paraId="114EAB6F" w14:textId="77777777" w:rsidR="009B6D17" w:rsidRDefault="008A63FD" w:rsidP="00D72317">
            <w:pPr>
              <w:numPr>
                <w:ilvl w:val="0"/>
                <w:numId w:val="8"/>
              </w:numPr>
              <w:ind w:left="567" w:hanging="567"/>
              <w:jc w:val="both"/>
              <w:rPr>
                <w:rFonts w:cstheme="minorHAnsi"/>
                <w:bCs/>
                <w:iCs/>
              </w:rPr>
            </w:pPr>
            <w:r>
              <w:rPr>
                <w:rFonts w:cstheme="minorHAnsi"/>
                <w:bCs/>
                <w:iCs/>
              </w:rPr>
              <w:t>Acknowledge receipt of this report as required by Homes England.</w:t>
            </w:r>
          </w:p>
          <w:p w14:paraId="12138955" w14:textId="77777777" w:rsidR="008A63FD" w:rsidRDefault="008A63FD" w:rsidP="008A63FD">
            <w:pPr>
              <w:ind w:left="567"/>
              <w:jc w:val="both"/>
              <w:rPr>
                <w:rFonts w:cstheme="minorHAnsi"/>
                <w:bCs/>
                <w:iCs/>
              </w:rPr>
            </w:pPr>
          </w:p>
          <w:p w14:paraId="12884AB6" w14:textId="77777777" w:rsidR="008A63FD" w:rsidRPr="008A63FD" w:rsidRDefault="008A63FD" w:rsidP="00894282">
            <w:pPr>
              <w:numPr>
                <w:ilvl w:val="0"/>
                <w:numId w:val="8"/>
              </w:numPr>
              <w:ind w:left="567" w:hanging="567"/>
              <w:jc w:val="both"/>
              <w:rPr>
                <w:rFonts w:cstheme="minorHAnsi"/>
                <w:bCs/>
                <w:iCs/>
              </w:rPr>
            </w:pPr>
            <w:r w:rsidRPr="00894282">
              <w:rPr>
                <w:rFonts w:cstheme="minorHAnsi"/>
                <w:bCs/>
                <w:iCs/>
              </w:rPr>
              <w:t>Note there are no breaches recorded and the report is green meeting all requirements.</w:t>
            </w:r>
          </w:p>
        </w:tc>
      </w:tr>
      <w:tr w:rsidR="008A63FD" w14:paraId="067BA82B" w14:textId="77777777" w:rsidTr="009B6D17">
        <w:tc>
          <w:tcPr>
            <w:tcW w:w="9016" w:type="dxa"/>
            <w:tcBorders>
              <w:top w:val="nil"/>
              <w:left w:val="nil"/>
              <w:bottom w:val="nil"/>
              <w:right w:val="nil"/>
            </w:tcBorders>
          </w:tcPr>
          <w:p w14:paraId="4C738329" w14:textId="77777777" w:rsidR="008A63FD" w:rsidRDefault="008A63FD" w:rsidP="008A63FD">
            <w:pPr>
              <w:jc w:val="both"/>
              <w:rPr>
                <w:rFonts w:cstheme="minorHAnsi"/>
                <w:bCs/>
                <w:iCs/>
              </w:rPr>
            </w:pPr>
          </w:p>
        </w:tc>
      </w:tr>
    </w:tbl>
    <w:p w14:paraId="50EF3F27"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73011" w14:paraId="68DB1A26" w14:textId="77777777" w:rsidTr="009B6D17">
        <w:tc>
          <w:tcPr>
            <w:tcW w:w="9016" w:type="dxa"/>
          </w:tcPr>
          <w:p w14:paraId="0556AA97" w14:textId="77777777" w:rsidR="009B6D17" w:rsidRPr="009B6D17" w:rsidRDefault="00D8274D" w:rsidP="009B6D17">
            <w:pPr>
              <w:pStyle w:val="Heading2"/>
              <w:spacing w:before="0" w:beforeAutospacing="0" w:line="480" w:lineRule="auto"/>
              <w:outlineLvl w:val="1"/>
              <w:rPr>
                <w:rFonts w:asciiTheme="majorHAnsi" w:hAnsiTheme="majorHAnsi" w:cstheme="majorHAnsi"/>
                <w:sz w:val="12"/>
                <w:szCs w:val="14"/>
              </w:rPr>
            </w:pPr>
            <w:r w:rsidRPr="009B6D17">
              <w:rPr>
                <w:rFonts w:asciiTheme="majorHAnsi" w:hAnsiTheme="majorHAnsi" w:cstheme="majorHAnsi"/>
                <w:sz w:val="22"/>
                <w:szCs w:val="22"/>
              </w:rPr>
              <w:t>Reasons for recommendations</w:t>
            </w:r>
          </w:p>
        </w:tc>
      </w:tr>
      <w:tr w:rsidR="00373011" w14:paraId="33C7EF09" w14:textId="77777777" w:rsidTr="009B6D17">
        <w:tc>
          <w:tcPr>
            <w:tcW w:w="9016" w:type="dxa"/>
          </w:tcPr>
          <w:p w14:paraId="388725F5" w14:textId="77777777" w:rsidR="009B6D17" w:rsidRPr="009B6D17" w:rsidRDefault="00894282" w:rsidP="00D72317">
            <w:pPr>
              <w:numPr>
                <w:ilvl w:val="0"/>
                <w:numId w:val="8"/>
              </w:numPr>
              <w:ind w:left="604" w:hanging="604"/>
              <w:jc w:val="both"/>
              <w:rPr>
                <w:rFonts w:cstheme="minorHAnsi"/>
                <w:bCs/>
                <w:iCs/>
              </w:rPr>
            </w:pPr>
            <w:r>
              <w:rPr>
                <w:rFonts w:cstheme="minorHAnsi"/>
                <w:bCs/>
                <w:iCs/>
              </w:rPr>
              <w:t>Acknowledgement is required by Homes England.</w:t>
            </w:r>
          </w:p>
        </w:tc>
      </w:tr>
    </w:tbl>
    <w:p w14:paraId="182A0D9B" w14:textId="77777777" w:rsidR="00D1305C" w:rsidRPr="00D4431F" w:rsidRDefault="00D1305C" w:rsidP="00D72317">
      <w:pPr>
        <w:spacing w:after="0" w:line="240" w:lineRule="auto"/>
        <w:jc w:val="both"/>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73011" w14:paraId="03BB61EE" w14:textId="77777777" w:rsidTr="009B6D17">
        <w:tc>
          <w:tcPr>
            <w:tcW w:w="9016" w:type="dxa"/>
          </w:tcPr>
          <w:p w14:paraId="2058A4EA" w14:textId="77777777" w:rsidR="009B6D17" w:rsidRPr="009B6D17" w:rsidRDefault="00D8274D" w:rsidP="009B6D17">
            <w:pPr>
              <w:pStyle w:val="Heading2"/>
              <w:spacing w:before="0" w:beforeAutospacing="0" w:line="480" w:lineRule="auto"/>
              <w:outlineLvl w:val="1"/>
              <w:rPr>
                <w:rFonts w:asciiTheme="majorHAnsi" w:hAnsiTheme="majorHAnsi" w:cstheme="majorHAnsi"/>
                <w:i/>
                <w:sz w:val="22"/>
                <w:szCs w:val="22"/>
              </w:rPr>
            </w:pPr>
            <w:r w:rsidRPr="009B6D17">
              <w:rPr>
                <w:rFonts w:asciiTheme="majorHAnsi" w:hAnsiTheme="majorHAnsi" w:cstheme="majorHAnsi"/>
                <w:sz w:val="22"/>
                <w:szCs w:val="22"/>
              </w:rPr>
              <w:t>Other options considered and rejected</w:t>
            </w:r>
          </w:p>
        </w:tc>
      </w:tr>
      <w:tr w:rsidR="00373011" w14:paraId="4B6CB075" w14:textId="77777777" w:rsidTr="009B6D17">
        <w:tc>
          <w:tcPr>
            <w:tcW w:w="9016" w:type="dxa"/>
          </w:tcPr>
          <w:p w14:paraId="46A88E6C" w14:textId="77777777" w:rsidR="009B6D17" w:rsidRPr="009B6D17" w:rsidRDefault="00894282" w:rsidP="00D72317">
            <w:pPr>
              <w:numPr>
                <w:ilvl w:val="0"/>
                <w:numId w:val="8"/>
              </w:numPr>
              <w:ind w:left="567" w:hanging="567"/>
              <w:jc w:val="both"/>
              <w:rPr>
                <w:rFonts w:cstheme="minorHAnsi"/>
                <w:bCs/>
                <w:iCs/>
              </w:rPr>
            </w:pPr>
            <w:r>
              <w:rPr>
                <w:rFonts w:cstheme="minorHAnsi"/>
                <w:bCs/>
                <w:iCs/>
              </w:rPr>
              <w:t>None – this is a requirement of the audit.</w:t>
            </w:r>
            <w:r w:rsidR="00D8274D" w:rsidRPr="009B6D17">
              <w:rPr>
                <w:rFonts w:cstheme="minorHAnsi"/>
                <w:bCs/>
                <w:iCs/>
              </w:rPr>
              <w:t xml:space="preserve"> </w:t>
            </w:r>
          </w:p>
        </w:tc>
      </w:tr>
    </w:tbl>
    <w:p w14:paraId="23BA4F93" w14:textId="77777777" w:rsidR="00D1305C" w:rsidRPr="00D72317" w:rsidRDefault="00D1305C" w:rsidP="00D72317">
      <w:pPr>
        <w:spacing w:after="0" w:line="240" w:lineRule="auto"/>
        <w:jc w:val="both"/>
        <w:rPr>
          <w:rFonts w:cstheme="minorHAnsi"/>
          <w:bCs/>
          <w:iCs/>
        </w:rPr>
      </w:pPr>
    </w:p>
    <w:p w14:paraId="3D8B706D" w14:textId="77777777" w:rsidR="00D1305C" w:rsidRPr="007637E9" w:rsidRDefault="00D8274D"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Executive summary</w:t>
      </w:r>
    </w:p>
    <w:p w14:paraId="2964DE04" w14:textId="77777777" w:rsidR="00D72317" w:rsidRDefault="00D72317" w:rsidP="00D72317">
      <w:pPr>
        <w:spacing w:after="0" w:line="240" w:lineRule="auto"/>
        <w:jc w:val="both"/>
        <w:rPr>
          <w:rFonts w:cstheme="minorHAnsi"/>
          <w:bCs/>
          <w:iCs/>
        </w:rPr>
      </w:pPr>
    </w:p>
    <w:p w14:paraId="1DA5FFD2" w14:textId="77777777" w:rsidR="00D1305C" w:rsidRPr="003E3722" w:rsidRDefault="00894282" w:rsidP="00D72317">
      <w:pPr>
        <w:numPr>
          <w:ilvl w:val="0"/>
          <w:numId w:val="8"/>
        </w:numPr>
        <w:spacing w:after="0" w:line="240" w:lineRule="auto"/>
        <w:ind w:left="567" w:hanging="567"/>
        <w:jc w:val="both"/>
        <w:rPr>
          <w:rFonts w:cstheme="minorHAnsi"/>
          <w:bCs/>
          <w:iCs/>
        </w:rPr>
      </w:pPr>
      <w:r>
        <w:rPr>
          <w:rFonts w:cstheme="minorHAnsi"/>
          <w:bCs/>
          <w:iCs/>
        </w:rPr>
        <w:t>Attached is the Homes England Compliance Audit relating to the McKenzie Arms Development.  Compliance audits are required on schemes where Homes England funding is received.  Grant Thornton were engaged to conduct the audit which has now been reviewed by Homes England and judged to meet all requirements.</w:t>
      </w:r>
      <w:r w:rsidR="00D8274D" w:rsidRPr="003E3722">
        <w:rPr>
          <w:rFonts w:cstheme="minorHAnsi"/>
          <w:bCs/>
          <w:iCs/>
        </w:rPr>
        <w:t xml:space="preserve"> </w:t>
      </w:r>
    </w:p>
    <w:p w14:paraId="0453CFE5" w14:textId="77777777" w:rsidR="00D1305C" w:rsidRPr="00D4431F" w:rsidRDefault="00D1305C" w:rsidP="00D72317">
      <w:pPr>
        <w:spacing w:after="0" w:line="240" w:lineRule="auto"/>
        <w:jc w:val="both"/>
        <w:rPr>
          <w:rFonts w:cstheme="minorHAnsi"/>
          <w:bCs/>
        </w:rPr>
      </w:pPr>
    </w:p>
    <w:p w14:paraId="1E5B24F0" w14:textId="77777777" w:rsidR="00D1305C" w:rsidRPr="007637E9" w:rsidRDefault="00D8274D"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29A4CD20" w14:textId="77777777" w:rsidR="00D72317" w:rsidRPr="00D72317" w:rsidRDefault="00D72317" w:rsidP="00D72317">
      <w:pPr>
        <w:spacing w:after="0" w:line="240" w:lineRule="auto"/>
        <w:jc w:val="both"/>
        <w:rPr>
          <w:rFonts w:cstheme="minorHAnsi"/>
          <w:bCs/>
          <w:iCs/>
        </w:rPr>
      </w:pPr>
    </w:p>
    <w:p w14:paraId="325E1879" w14:textId="77777777" w:rsidR="00D1305C" w:rsidRPr="00CD4005" w:rsidRDefault="00D8274D" w:rsidP="00D72317">
      <w:pPr>
        <w:numPr>
          <w:ilvl w:val="0"/>
          <w:numId w:val="8"/>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00D72317">
        <w:rPr>
          <w:rFonts w:cstheme="minorHAnsi"/>
          <w:bCs/>
          <w:iCs/>
        </w:rPr>
        <w:t xml:space="preserve"> one</w:t>
      </w:r>
      <w:r w:rsidRPr="00CD4005">
        <w:rPr>
          <w:rFonts w:cstheme="minorHAnsi"/>
          <w:bCs/>
          <w:iCs/>
        </w:rPr>
        <w:t>)</w:t>
      </w:r>
    </w:p>
    <w:p w14:paraId="5EDD973F" w14:textId="77777777" w:rsidR="00D1305C" w:rsidRPr="00D72317" w:rsidRDefault="00D1305C" w:rsidP="00D72317">
      <w:pPr>
        <w:spacing w:after="0" w:line="240" w:lineRule="auto"/>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73011" w14:paraId="3D89C155" w14:textId="77777777" w:rsidTr="006B1C4D">
        <w:tc>
          <w:tcPr>
            <w:tcW w:w="4848" w:type="dxa"/>
            <w:shd w:val="clear" w:color="auto" w:fill="auto"/>
            <w:vAlign w:val="center"/>
          </w:tcPr>
          <w:p w14:paraId="76003C0D" w14:textId="77777777" w:rsidR="007637E9" w:rsidRPr="00D4431F" w:rsidRDefault="00D8274D" w:rsidP="006B1C4D">
            <w:pPr>
              <w:spacing w:line="240" w:lineRule="auto"/>
              <w:jc w:val="center"/>
              <w:rPr>
                <w:rFonts w:cstheme="minorHAnsi"/>
                <w:bCs/>
              </w:rPr>
            </w:pPr>
            <w:r w:rsidRPr="00D4431F">
              <w:rPr>
                <w:rFonts w:cstheme="minorHAnsi"/>
                <w:bCs/>
              </w:rPr>
              <w:t>An exemplary council</w:t>
            </w:r>
          </w:p>
        </w:tc>
        <w:tc>
          <w:tcPr>
            <w:tcW w:w="4678" w:type="dxa"/>
            <w:vAlign w:val="center"/>
          </w:tcPr>
          <w:p w14:paraId="020CBBB5" w14:textId="77777777" w:rsidR="007637E9" w:rsidRPr="00D4431F" w:rsidRDefault="00D8274D" w:rsidP="007637E9">
            <w:pPr>
              <w:spacing w:line="240" w:lineRule="auto"/>
              <w:jc w:val="center"/>
              <w:rPr>
                <w:rFonts w:cstheme="minorHAnsi"/>
                <w:bCs/>
              </w:rPr>
            </w:pPr>
            <w:r w:rsidRPr="00D4431F">
              <w:rPr>
                <w:rFonts w:cstheme="minorHAnsi"/>
                <w:bCs/>
              </w:rPr>
              <w:t>Thriving communities</w:t>
            </w:r>
          </w:p>
        </w:tc>
      </w:tr>
      <w:tr w:rsidR="00373011" w14:paraId="601BD49D" w14:textId="77777777" w:rsidTr="006B1C4D">
        <w:tc>
          <w:tcPr>
            <w:tcW w:w="4848" w:type="dxa"/>
            <w:shd w:val="clear" w:color="auto" w:fill="auto"/>
            <w:vAlign w:val="center"/>
          </w:tcPr>
          <w:p w14:paraId="68CAA4A8" w14:textId="77777777" w:rsidR="007637E9" w:rsidRPr="00D4431F" w:rsidRDefault="00D8274D" w:rsidP="007637E9">
            <w:pPr>
              <w:spacing w:line="240" w:lineRule="auto"/>
              <w:jc w:val="center"/>
              <w:rPr>
                <w:rFonts w:cstheme="minorHAnsi"/>
                <w:bCs/>
              </w:rPr>
            </w:pPr>
            <w:r w:rsidRPr="00D4431F">
              <w:rPr>
                <w:rFonts w:cstheme="minorHAnsi"/>
                <w:bCs/>
              </w:rPr>
              <w:lastRenderedPageBreak/>
              <w:t>A fair local economy that works for everyone</w:t>
            </w:r>
          </w:p>
        </w:tc>
        <w:tc>
          <w:tcPr>
            <w:tcW w:w="4678" w:type="dxa"/>
            <w:vAlign w:val="center"/>
          </w:tcPr>
          <w:p w14:paraId="411BBC83" w14:textId="77777777" w:rsidR="007637E9" w:rsidRPr="00D966DE" w:rsidRDefault="00D8274D" w:rsidP="007637E9">
            <w:pPr>
              <w:spacing w:line="240" w:lineRule="auto"/>
              <w:jc w:val="center"/>
              <w:rPr>
                <w:rFonts w:cstheme="minorHAnsi"/>
                <w:b/>
              </w:rPr>
            </w:pPr>
            <w:r w:rsidRPr="00D966DE">
              <w:rPr>
                <w:rFonts w:cstheme="minorHAnsi"/>
                <w:b/>
              </w:rPr>
              <w:t>Good homes, green spaces, healthy places</w:t>
            </w:r>
          </w:p>
        </w:tc>
      </w:tr>
    </w:tbl>
    <w:p w14:paraId="26B881E0" w14:textId="77777777" w:rsidR="00D1305C" w:rsidRPr="00D4431F" w:rsidRDefault="00D1305C" w:rsidP="007637E9">
      <w:pPr>
        <w:spacing w:line="240" w:lineRule="auto"/>
        <w:jc w:val="both"/>
        <w:rPr>
          <w:rFonts w:cstheme="minorHAnsi"/>
          <w:bCs/>
        </w:rPr>
      </w:pPr>
    </w:p>
    <w:p w14:paraId="0F5B2500" w14:textId="77777777" w:rsidR="00D1305C" w:rsidRPr="007637E9" w:rsidRDefault="00D8274D"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36A73470" w14:textId="77777777" w:rsidR="00D72317" w:rsidRDefault="00D72317" w:rsidP="00D72317">
      <w:pPr>
        <w:spacing w:after="0" w:line="240" w:lineRule="auto"/>
        <w:jc w:val="both"/>
        <w:rPr>
          <w:rFonts w:cstheme="minorHAnsi"/>
          <w:bCs/>
          <w:iCs/>
        </w:rPr>
      </w:pPr>
    </w:p>
    <w:p w14:paraId="47937272" w14:textId="413F5A1C" w:rsidR="00D1305C" w:rsidRDefault="00D966DE" w:rsidP="00D72317">
      <w:pPr>
        <w:numPr>
          <w:ilvl w:val="0"/>
          <w:numId w:val="8"/>
        </w:numPr>
        <w:tabs>
          <w:tab w:val="left" w:pos="567"/>
        </w:tabs>
        <w:spacing w:after="0" w:line="240" w:lineRule="auto"/>
        <w:ind w:left="567" w:hanging="567"/>
        <w:jc w:val="both"/>
        <w:rPr>
          <w:rFonts w:cstheme="minorHAnsi"/>
          <w:bCs/>
          <w:iCs/>
        </w:rPr>
      </w:pPr>
      <w:r w:rsidRPr="00D966DE">
        <w:rPr>
          <w:rFonts w:cstheme="minorHAnsi"/>
          <w:bCs/>
          <w:iCs/>
        </w:rPr>
        <w:t>Homes England have provided funding to the value of £</w:t>
      </w:r>
      <w:r w:rsidR="00D8274D">
        <w:rPr>
          <w:rFonts w:cstheme="minorHAnsi"/>
          <w:bCs/>
          <w:iCs/>
        </w:rPr>
        <w:t>675,000</w:t>
      </w:r>
      <w:r w:rsidRPr="00D966DE">
        <w:rPr>
          <w:rFonts w:cstheme="minorHAnsi"/>
          <w:bCs/>
          <w:iCs/>
        </w:rPr>
        <w:t xml:space="preserve"> towards the McKenzie Arms capital scheme as a result there is a requirement periodically to meet their audit r</w:t>
      </w:r>
      <w:r>
        <w:rPr>
          <w:rFonts w:cstheme="minorHAnsi"/>
          <w:bCs/>
          <w:iCs/>
        </w:rPr>
        <w:t>equirements.</w:t>
      </w:r>
    </w:p>
    <w:p w14:paraId="7E9A5D5F" w14:textId="77777777" w:rsidR="00D966DE" w:rsidRPr="00D966DE" w:rsidRDefault="00D966DE" w:rsidP="00D966DE">
      <w:pPr>
        <w:tabs>
          <w:tab w:val="left" w:pos="567"/>
        </w:tabs>
        <w:spacing w:after="0" w:line="240" w:lineRule="auto"/>
        <w:jc w:val="both"/>
        <w:rPr>
          <w:rFonts w:cstheme="minorHAnsi"/>
          <w:bCs/>
          <w:iCs/>
        </w:rPr>
      </w:pPr>
    </w:p>
    <w:p w14:paraId="02FCFD2D" w14:textId="77777777" w:rsidR="00CD4005" w:rsidRDefault="00D966DE" w:rsidP="00CD4005">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Compliance Audit Report</w:t>
      </w:r>
    </w:p>
    <w:p w14:paraId="3E895DF9" w14:textId="77777777" w:rsidR="00CD4005" w:rsidRPr="002F06A9" w:rsidRDefault="00CD4005" w:rsidP="00CD4005">
      <w:pPr>
        <w:pStyle w:val="Heading2"/>
        <w:tabs>
          <w:tab w:val="left" w:pos="567"/>
        </w:tabs>
        <w:spacing w:before="0" w:beforeAutospacing="0" w:after="0" w:afterAutospacing="0"/>
        <w:ind w:left="567" w:right="-284" w:hanging="567"/>
        <w:rPr>
          <w:rFonts w:ascii="Arial" w:hAnsi="Arial" w:cs="Arial"/>
          <w:sz w:val="22"/>
          <w:szCs w:val="22"/>
        </w:rPr>
      </w:pPr>
    </w:p>
    <w:p w14:paraId="36E6DCE5" w14:textId="570657C7" w:rsidR="00A71941" w:rsidRPr="00A71941" w:rsidRDefault="00D8274D" w:rsidP="00A71941">
      <w:pPr>
        <w:pStyle w:val="ListParagraph"/>
        <w:numPr>
          <w:ilvl w:val="0"/>
          <w:numId w:val="8"/>
        </w:numPr>
        <w:spacing w:after="0" w:line="240" w:lineRule="auto"/>
        <w:ind w:left="360"/>
        <w:rPr>
          <w:rFonts w:ascii="Segoe UI" w:eastAsia="Times New Roman" w:hAnsi="Segoe UI" w:cs="Segoe UI"/>
          <w:sz w:val="21"/>
          <w:szCs w:val="21"/>
          <w:lang w:eastAsia="en-GB"/>
        </w:rPr>
      </w:pPr>
      <w:r w:rsidRPr="00A71941">
        <w:rPr>
          <w:rFonts w:ascii="Arial" w:hAnsi="Arial" w:cs="Arial"/>
          <w:bCs/>
          <w:i/>
        </w:rPr>
        <w:t xml:space="preserve"> </w:t>
      </w:r>
      <w:r w:rsidR="00A71941" w:rsidRPr="00A71941">
        <w:rPr>
          <w:rFonts w:cstheme="minorHAnsi"/>
          <w:bCs/>
          <w:iCs/>
        </w:rPr>
        <w:t xml:space="preserve">The Homes England report is attached as Appendix 1. The outcome of the audit has </w:t>
      </w:r>
      <w:r w:rsidR="00A71941">
        <w:rPr>
          <w:rFonts w:cstheme="minorHAnsi"/>
          <w:bCs/>
          <w:iCs/>
        </w:rPr>
        <w:t xml:space="preserve">  </w:t>
      </w:r>
      <w:r w:rsidR="00E9626E">
        <w:rPr>
          <w:rFonts w:cstheme="minorHAnsi"/>
          <w:bCs/>
          <w:iCs/>
        </w:rPr>
        <w:t xml:space="preserve">  </w:t>
      </w:r>
      <w:r w:rsidR="00A71941" w:rsidRPr="00A71941">
        <w:rPr>
          <w:rFonts w:cstheme="minorHAnsi"/>
          <w:bCs/>
          <w:iCs/>
        </w:rPr>
        <w:t>been:</w:t>
      </w:r>
    </w:p>
    <w:p w14:paraId="51B519F4" w14:textId="458DAA74" w:rsidR="00A71941" w:rsidRPr="00A71941" w:rsidRDefault="00A71941" w:rsidP="00A71941">
      <w:pPr>
        <w:numPr>
          <w:ilvl w:val="1"/>
          <w:numId w:val="8"/>
        </w:numPr>
        <w:spacing w:after="0" w:line="240" w:lineRule="auto"/>
        <w:ind w:left="1080"/>
        <w:contextualSpacing/>
        <w:rPr>
          <w:rFonts w:ascii="Segoe UI" w:eastAsia="Times New Roman" w:hAnsi="Segoe UI" w:cs="Segoe UI"/>
          <w:sz w:val="21"/>
          <w:szCs w:val="21"/>
          <w:lang w:eastAsia="en-GB"/>
        </w:rPr>
      </w:pPr>
      <w:r w:rsidRPr="00A71941">
        <w:rPr>
          <w:rFonts w:cstheme="minorHAnsi"/>
          <w:bCs/>
          <w:iCs/>
        </w:rPr>
        <w:t>On review of the evidence provided, the outcome of the audit has shown the provider (</w:t>
      </w:r>
      <w:r w:rsidR="007D0651">
        <w:rPr>
          <w:rFonts w:cstheme="minorHAnsi"/>
          <w:bCs/>
          <w:iCs/>
        </w:rPr>
        <w:t>South Ribble</w:t>
      </w:r>
      <w:r w:rsidRPr="00A71941">
        <w:rPr>
          <w:rFonts w:cstheme="minorHAnsi"/>
          <w:bCs/>
          <w:iCs/>
        </w:rPr>
        <w:t xml:space="preserve"> Council) has complied with all the programme requirements and guidance. A GREEN grade has been assigned and no breaches were identified.</w:t>
      </w:r>
    </w:p>
    <w:p w14:paraId="2BB17A89" w14:textId="77777777" w:rsidR="00CD4005" w:rsidRPr="00A71941" w:rsidRDefault="00CD4005" w:rsidP="00A71941">
      <w:pPr>
        <w:pStyle w:val="ListParagraph"/>
        <w:tabs>
          <w:tab w:val="left" w:pos="567"/>
        </w:tabs>
        <w:spacing w:after="0" w:line="240" w:lineRule="auto"/>
        <w:ind w:left="567" w:right="-284"/>
        <w:rPr>
          <w:rFonts w:ascii="Arial" w:eastAsia="Times New Roman" w:hAnsi="Arial" w:cs="Arial"/>
          <w:lang w:eastAsia="en-GB"/>
        </w:rPr>
      </w:pPr>
    </w:p>
    <w:p w14:paraId="52B6ABE4" w14:textId="77777777" w:rsidR="00CD4005" w:rsidRPr="00E06F2E" w:rsidRDefault="00D8274D" w:rsidP="00CD400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35F058C3" w14:textId="77777777" w:rsidR="00CD4005" w:rsidRPr="00E06F2E" w:rsidRDefault="00CD4005" w:rsidP="00CD4005">
      <w:pPr>
        <w:tabs>
          <w:tab w:val="left" w:pos="567"/>
        </w:tabs>
        <w:spacing w:after="0" w:line="240" w:lineRule="auto"/>
        <w:ind w:right="-284"/>
        <w:rPr>
          <w:rFonts w:ascii="Arial" w:eastAsia="Times New Roman" w:hAnsi="Arial" w:cs="Arial"/>
          <w:lang w:eastAsia="en-GB"/>
        </w:rPr>
      </w:pPr>
    </w:p>
    <w:p w14:paraId="608A0E0D" w14:textId="77777777" w:rsidR="00CD4005" w:rsidRPr="00CD4005" w:rsidRDefault="00D8274D"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w:t>
      </w:r>
      <w:r w:rsidR="00A71941">
        <w:t>does not impact the climate change and sustainability targets of the Councils Green Agenda and all environmental considerations are in place.</w:t>
      </w:r>
    </w:p>
    <w:p w14:paraId="2B49E111" w14:textId="77777777" w:rsidR="00CD4005" w:rsidRPr="00CD4005" w:rsidRDefault="00D8274D" w:rsidP="00A71941">
      <w:pPr>
        <w:pStyle w:val="ListParagraph"/>
        <w:tabs>
          <w:tab w:val="left" w:pos="567"/>
        </w:tabs>
        <w:spacing w:after="0" w:line="240" w:lineRule="auto"/>
        <w:ind w:left="567" w:right="-284"/>
        <w:rPr>
          <w:rFonts w:ascii="Arial" w:eastAsia="Times New Roman" w:hAnsi="Arial" w:cs="Arial"/>
          <w:lang w:eastAsia="en-GB"/>
        </w:rPr>
      </w:pPr>
      <w:r w:rsidRPr="00E06F2E">
        <w:t>.</w:t>
      </w:r>
    </w:p>
    <w:p w14:paraId="4C4C0292" w14:textId="77777777" w:rsidR="00D1305C" w:rsidRPr="00D4431F" w:rsidRDefault="00D1305C" w:rsidP="007637E9">
      <w:pPr>
        <w:spacing w:after="0" w:line="240" w:lineRule="auto"/>
        <w:jc w:val="both"/>
        <w:rPr>
          <w:rFonts w:cstheme="minorHAnsi"/>
          <w:bCs/>
        </w:rPr>
      </w:pPr>
    </w:p>
    <w:p w14:paraId="1B0B7A20" w14:textId="77777777" w:rsidR="00D1305C" w:rsidRPr="006B1C4D" w:rsidRDefault="00D8274D"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2258E45C" w14:textId="5D01EFB7" w:rsidR="00CD4005" w:rsidRDefault="00E9626E" w:rsidP="00CD4005">
      <w:pPr>
        <w:numPr>
          <w:ilvl w:val="0"/>
          <w:numId w:val="8"/>
        </w:numPr>
        <w:tabs>
          <w:tab w:val="left" w:pos="567"/>
        </w:tabs>
        <w:spacing w:after="0" w:line="240" w:lineRule="auto"/>
        <w:ind w:left="567" w:hanging="567"/>
        <w:jc w:val="both"/>
        <w:rPr>
          <w:rFonts w:cstheme="minorHAnsi"/>
          <w:bCs/>
          <w:iCs/>
        </w:rPr>
      </w:pPr>
      <w:r>
        <w:rPr>
          <w:rFonts w:cstheme="minorHAnsi"/>
          <w:bCs/>
          <w:iCs/>
        </w:rPr>
        <w:t>There are no equality and diversity implications arising from this report.</w:t>
      </w:r>
    </w:p>
    <w:p w14:paraId="473D62E1" w14:textId="77777777" w:rsidR="00A71941" w:rsidRPr="00A71941" w:rsidRDefault="00A71941" w:rsidP="00A71941">
      <w:pPr>
        <w:tabs>
          <w:tab w:val="left" w:pos="567"/>
        </w:tabs>
        <w:spacing w:after="0" w:line="240" w:lineRule="auto"/>
        <w:ind w:left="567"/>
        <w:jc w:val="both"/>
        <w:rPr>
          <w:rFonts w:cstheme="minorHAnsi"/>
          <w:bCs/>
          <w:iCs/>
        </w:rPr>
      </w:pPr>
    </w:p>
    <w:p w14:paraId="19073A31" w14:textId="77777777" w:rsidR="00CD4005" w:rsidRPr="006606E1" w:rsidRDefault="00D8274D"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45502538" w14:textId="77777777" w:rsidR="00CD4005" w:rsidRDefault="00CD4005" w:rsidP="00CD4005">
      <w:pPr>
        <w:tabs>
          <w:tab w:val="left" w:pos="567"/>
        </w:tabs>
        <w:spacing w:after="0" w:line="240" w:lineRule="auto"/>
        <w:ind w:right="-284"/>
        <w:jc w:val="both"/>
        <w:rPr>
          <w:rFonts w:ascii="Arial" w:hAnsi="Arial" w:cs="Arial"/>
          <w:bCs/>
          <w:iCs/>
        </w:rPr>
      </w:pPr>
    </w:p>
    <w:p w14:paraId="2EB0B0C2" w14:textId="2212170F" w:rsidR="00CD4005" w:rsidRPr="00CD4005" w:rsidRDefault="00E9626E" w:rsidP="00CD4005">
      <w:pPr>
        <w:numPr>
          <w:ilvl w:val="0"/>
          <w:numId w:val="8"/>
        </w:numPr>
        <w:tabs>
          <w:tab w:val="left" w:pos="567"/>
        </w:tabs>
        <w:spacing w:after="0" w:line="240" w:lineRule="auto"/>
        <w:ind w:left="567" w:right="-284" w:hanging="567"/>
        <w:jc w:val="both"/>
        <w:rPr>
          <w:rFonts w:ascii="Arial" w:hAnsi="Arial" w:cs="Arial"/>
          <w:bCs/>
          <w:iCs/>
        </w:rPr>
      </w:pPr>
      <w:r>
        <w:rPr>
          <w:rFonts w:ascii="Arial" w:hAnsi="Arial" w:cs="Arial"/>
          <w:bCs/>
          <w:iCs/>
        </w:rPr>
        <w:t>There are no risk implications arising from this report.</w:t>
      </w:r>
    </w:p>
    <w:p w14:paraId="4B79CD08" w14:textId="77777777" w:rsidR="00D1305C" w:rsidRPr="00D4431F" w:rsidRDefault="00D1305C" w:rsidP="007637E9">
      <w:pPr>
        <w:spacing w:after="0" w:line="240" w:lineRule="auto"/>
        <w:jc w:val="both"/>
        <w:rPr>
          <w:rFonts w:cstheme="minorHAnsi"/>
          <w:bCs/>
        </w:rPr>
      </w:pPr>
    </w:p>
    <w:p w14:paraId="1ABB7B7C" w14:textId="77777777" w:rsidR="00C85D33" w:rsidRPr="006B1C4D" w:rsidRDefault="00C85D33" w:rsidP="00C85D33">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257CF3C7" w14:textId="77777777" w:rsidR="00C85D33" w:rsidRDefault="00C85D33" w:rsidP="00C85D33">
      <w:pPr>
        <w:spacing w:after="0" w:line="240" w:lineRule="auto"/>
        <w:jc w:val="both"/>
        <w:rPr>
          <w:rFonts w:cstheme="minorHAnsi"/>
          <w:bCs/>
          <w:iCs/>
        </w:rPr>
      </w:pPr>
    </w:p>
    <w:p w14:paraId="45A0E7D1" w14:textId="141B4C69" w:rsidR="00C85D33" w:rsidRPr="00D72317" w:rsidRDefault="00C85D33" w:rsidP="00C85D33">
      <w:pPr>
        <w:numPr>
          <w:ilvl w:val="0"/>
          <w:numId w:val="8"/>
        </w:numPr>
        <w:spacing w:after="0" w:line="240" w:lineRule="auto"/>
        <w:ind w:left="360"/>
        <w:jc w:val="both"/>
        <w:rPr>
          <w:rFonts w:cstheme="minorHAnsi"/>
          <w:bCs/>
          <w:iCs/>
        </w:rPr>
      </w:pPr>
      <w:r>
        <w:rPr>
          <w:rFonts w:cstheme="minorHAnsi"/>
          <w:bCs/>
          <w:iCs/>
        </w:rPr>
        <w:t xml:space="preserve">The outcome of </w:t>
      </w:r>
      <w:r w:rsidR="005D1320">
        <w:rPr>
          <w:rFonts w:cstheme="minorHAnsi"/>
          <w:bCs/>
          <w:iCs/>
        </w:rPr>
        <w:t>t</w:t>
      </w:r>
      <w:r>
        <w:rPr>
          <w:rFonts w:cstheme="minorHAnsi"/>
          <w:bCs/>
          <w:iCs/>
        </w:rPr>
        <w:t>he audit is that no breaches were identified. The council will continue to assume the full approved grant funding from Homes England will be received and applied to the project.</w:t>
      </w:r>
    </w:p>
    <w:p w14:paraId="48EA248D" w14:textId="77777777" w:rsidR="00C85D33" w:rsidRPr="00D4431F" w:rsidRDefault="00C85D33" w:rsidP="00C85D33">
      <w:pPr>
        <w:spacing w:after="0" w:line="240" w:lineRule="auto"/>
        <w:jc w:val="both"/>
        <w:rPr>
          <w:rFonts w:cstheme="minorHAnsi"/>
          <w:bCs/>
        </w:rPr>
      </w:pPr>
    </w:p>
    <w:p w14:paraId="59891714" w14:textId="77777777" w:rsidR="00C85D33" w:rsidRPr="006B1C4D" w:rsidRDefault="00C85D33" w:rsidP="00C85D33">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7B473CA5" w14:textId="77777777" w:rsidR="00C85D33" w:rsidRDefault="00C85D33" w:rsidP="00C85D33">
      <w:pPr>
        <w:spacing w:after="0" w:line="240" w:lineRule="auto"/>
        <w:jc w:val="both"/>
        <w:rPr>
          <w:rFonts w:cstheme="minorHAnsi"/>
          <w:bCs/>
          <w:iCs/>
        </w:rPr>
      </w:pPr>
    </w:p>
    <w:p w14:paraId="76EE72BC" w14:textId="77777777" w:rsidR="00C85D33" w:rsidRPr="00883AC9" w:rsidRDefault="00C85D33" w:rsidP="00C85D33">
      <w:pPr>
        <w:numPr>
          <w:ilvl w:val="0"/>
          <w:numId w:val="8"/>
        </w:numPr>
        <w:spacing w:after="0" w:line="240" w:lineRule="auto"/>
        <w:ind w:left="360"/>
        <w:jc w:val="both"/>
        <w:rPr>
          <w:rFonts w:cstheme="minorHAnsi"/>
          <w:bCs/>
          <w:iCs/>
        </w:rPr>
      </w:pPr>
      <w:r>
        <w:rPr>
          <w:rFonts w:cstheme="minorHAnsi"/>
          <w:bCs/>
          <w:iCs/>
        </w:rPr>
        <w:t>There are no issues of concern from a Monitoring officer perspective.</w:t>
      </w:r>
    </w:p>
    <w:p w14:paraId="34B48C9C" w14:textId="77777777" w:rsidR="00C85D33" w:rsidRPr="00D1305C" w:rsidRDefault="00C85D33" w:rsidP="00C85D33">
      <w:pPr>
        <w:spacing w:after="0" w:line="240" w:lineRule="auto"/>
        <w:jc w:val="both"/>
        <w:rPr>
          <w:rFonts w:cstheme="minorHAnsi"/>
          <w:bCs/>
        </w:rPr>
      </w:pPr>
    </w:p>
    <w:p w14:paraId="0D830F52" w14:textId="77777777" w:rsidR="00D1305C" w:rsidRPr="00D1305C" w:rsidRDefault="00C85D33" w:rsidP="00C85D33">
      <w:pPr>
        <w:spacing w:after="0" w:line="240" w:lineRule="auto"/>
        <w:rPr>
          <w:rFonts w:cstheme="minorHAnsi"/>
          <w:bCs/>
        </w:rPr>
      </w:pPr>
      <w:r w:rsidRPr="00883AC9">
        <w:rPr>
          <w:rFonts w:eastAsia="Times New Roman" w:cstheme="minorHAnsi"/>
          <w:bCs/>
          <w:iCs/>
          <w:color w:val="000000" w:themeColor="text1"/>
          <w:kern w:val="36"/>
          <w:lang w:eastAsia="en-GB"/>
        </w:rPr>
        <w:t>.</w:t>
      </w:r>
    </w:p>
    <w:p w14:paraId="77EF7DAD" w14:textId="77777777" w:rsidR="00D72317" w:rsidRPr="00D1305C" w:rsidRDefault="00D8274D" w:rsidP="00D1305C">
      <w:pPr>
        <w:rPr>
          <w:rFonts w:eastAsia="Times New Roman" w:cstheme="minorHAnsi"/>
          <w:bCs/>
          <w:color w:val="000000" w:themeColor="text1"/>
          <w:kern w:val="36"/>
          <w:lang w:eastAsia="en-GB"/>
        </w:rPr>
      </w:pPr>
      <w:r w:rsidRPr="006B1C4D">
        <w:rPr>
          <w:rStyle w:val="Heading2Char"/>
          <w:rFonts w:asciiTheme="majorHAnsi" w:eastAsiaTheme="minorHAnsi" w:hAnsiTheme="majorHAnsi" w:cstheme="majorHAnsi"/>
          <w:sz w:val="22"/>
          <w:szCs w:val="22"/>
        </w:rPr>
        <w:t>Background documents</w:t>
      </w:r>
    </w:p>
    <w:p w14:paraId="39B53B3A" w14:textId="2A1A91E7" w:rsidR="00D72317" w:rsidRDefault="00E9626E" w:rsidP="00D72317">
      <w:pPr>
        <w:spacing w:after="0" w:line="240" w:lineRule="auto"/>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None </w:t>
      </w:r>
    </w:p>
    <w:p w14:paraId="585C1BB1" w14:textId="77777777" w:rsidR="00E9626E" w:rsidRPr="00883AC9" w:rsidRDefault="00E9626E" w:rsidP="00D72317">
      <w:pPr>
        <w:spacing w:after="0" w:line="240" w:lineRule="auto"/>
        <w:rPr>
          <w:rFonts w:eastAsia="Times New Roman" w:cstheme="minorHAnsi"/>
          <w:bCs/>
          <w:iCs/>
          <w:color w:val="000000" w:themeColor="text1"/>
          <w:kern w:val="36"/>
          <w:lang w:eastAsia="en-GB"/>
        </w:rPr>
      </w:pPr>
    </w:p>
    <w:p w14:paraId="78ADF0C4" w14:textId="77777777" w:rsidR="00D1305C" w:rsidRDefault="00D8274D" w:rsidP="00D72317">
      <w:pPr>
        <w:pStyle w:val="Heading2"/>
        <w:spacing w:before="0" w:beforeAutospacing="0" w:after="0" w:afterAutospacing="0"/>
        <w:rPr>
          <w:rFonts w:asciiTheme="majorHAnsi" w:hAnsiTheme="majorHAnsi" w:cstheme="majorHAnsi"/>
          <w:sz w:val="22"/>
          <w:szCs w:val="22"/>
        </w:rPr>
      </w:pPr>
      <w:r w:rsidRPr="006B1C4D">
        <w:rPr>
          <w:rFonts w:asciiTheme="majorHAnsi" w:hAnsiTheme="majorHAnsi" w:cstheme="majorHAnsi"/>
          <w:sz w:val="22"/>
          <w:szCs w:val="22"/>
        </w:rPr>
        <w:t xml:space="preserve">Appendices </w:t>
      </w:r>
    </w:p>
    <w:p w14:paraId="43FA8118" w14:textId="77777777" w:rsidR="00C85D33" w:rsidRDefault="00C85D33" w:rsidP="00D72317">
      <w:pPr>
        <w:pStyle w:val="Heading2"/>
        <w:spacing w:before="0" w:beforeAutospacing="0" w:after="0" w:afterAutospacing="0"/>
        <w:rPr>
          <w:rFonts w:asciiTheme="majorHAnsi" w:hAnsiTheme="majorHAnsi" w:cstheme="majorHAnsi"/>
          <w:sz w:val="22"/>
          <w:szCs w:val="22"/>
        </w:rPr>
      </w:pPr>
    </w:p>
    <w:p w14:paraId="7C375327" w14:textId="77777777" w:rsidR="00C85D33" w:rsidRPr="00C85D33" w:rsidRDefault="00C85D33" w:rsidP="00D72317">
      <w:pPr>
        <w:pStyle w:val="Heading2"/>
        <w:spacing w:before="0" w:beforeAutospacing="0" w:after="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t>Appendix 1 – Homes England Compliance Audit Report.</w:t>
      </w:r>
    </w:p>
    <w:p w14:paraId="717DEC69"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3290"/>
        <w:gridCol w:w="1462"/>
        <w:gridCol w:w="1254"/>
      </w:tblGrid>
      <w:tr w:rsidR="00373011" w14:paraId="2B9B0391" w14:textId="77777777" w:rsidTr="00954F3F">
        <w:tc>
          <w:tcPr>
            <w:tcW w:w="3856" w:type="dxa"/>
            <w:shd w:val="clear" w:color="auto" w:fill="auto"/>
          </w:tcPr>
          <w:p w14:paraId="06E3720F" w14:textId="77777777" w:rsidR="00D1305C" w:rsidRPr="00D1305C"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5E9B4AF1" w14:textId="77777777" w:rsidR="00D1305C" w:rsidRPr="00D1305C"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0696E0D0" w14:textId="77777777" w:rsidR="00D1305C" w:rsidRPr="00D1305C"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653B3632" w14:textId="77777777" w:rsidR="00D1305C" w:rsidRPr="00D1305C"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373011" w14:paraId="0B029D3F" w14:textId="77777777" w:rsidTr="00954F3F">
        <w:tc>
          <w:tcPr>
            <w:tcW w:w="3856" w:type="dxa"/>
            <w:shd w:val="clear" w:color="auto" w:fill="auto"/>
          </w:tcPr>
          <w:p w14:paraId="74E49EA0" w14:textId="77777777" w:rsidR="00D1305C" w:rsidRPr="00D1305C" w:rsidRDefault="00D8274D"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Neil Halton, Gaynor Simons</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Senior Management Accountant, Financial Accountant</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01A64EE0" w14:textId="77777777" w:rsidR="00D1305C" w:rsidRPr="00D1305C" w:rsidRDefault="00D8274D"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neil.halton@southribble.gov.uk, gaynor.simons@chorley.gov.uk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642C8678" w14:textId="77777777" w:rsidR="00D1305C" w:rsidRPr="00D1305C" w:rsidRDefault="00D1305C" w:rsidP="00D1305C">
            <w:pPr>
              <w:rPr>
                <w:rFonts w:eastAsia="Times New Roman" w:cstheme="minorHAnsi"/>
                <w:bCs/>
                <w:color w:val="000000" w:themeColor="text1"/>
                <w:kern w:val="36"/>
                <w:lang w:eastAsia="en-GB"/>
              </w:rPr>
            </w:pPr>
          </w:p>
        </w:tc>
        <w:tc>
          <w:tcPr>
            <w:tcW w:w="1269" w:type="dxa"/>
            <w:shd w:val="clear" w:color="auto" w:fill="auto"/>
          </w:tcPr>
          <w:p w14:paraId="1B2F920C" w14:textId="13B377E3" w:rsidR="00D1305C" w:rsidRPr="00D1305C" w:rsidRDefault="00E9626E"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December </w:t>
            </w:r>
            <w:bookmarkStart w:id="0" w:name="_GoBack"/>
            <w:bookmarkEnd w:id="0"/>
            <w:r w:rsidR="00C85D33">
              <w:rPr>
                <w:rFonts w:eastAsia="Times New Roman" w:cstheme="minorHAnsi"/>
                <w:bCs/>
                <w:color w:val="000000" w:themeColor="text1"/>
                <w:kern w:val="36"/>
                <w:lang w:eastAsia="en-GB"/>
              </w:rPr>
              <w:t>2022</w:t>
            </w:r>
          </w:p>
        </w:tc>
      </w:tr>
    </w:tbl>
    <w:p w14:paraId="7E5726EA" w14:textId="77777777" w:rsidR="00D1305C" w:rsidRDefault="00D1305C" w:rsidP="00D72317">
      <w:pPr>
        <w:spacing w:after="0" w:line="240" w:lineRule="auto"/>
        <w:rPr>
          <w:rFonts w:eastAsia="Times New Roman" w:cstheme="minorHAnsi"/>
          <w:bCs/>
          <w:color w:val="000000" w:themeColor="text1"/>
          <w:kern w:val="36"/>
          <w:lang w:eastAsia="en-GB"/>
        </w:rPr>
      </w:pPr>
    </w:p>
    <w:p w14:paraId="707CE594" w14:textId="7777777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8EBE9EAC">
      <w:start w:val="1"/>
      <w:numFmt w:val="bullet"/>
      <w:lvlText w:val=""/>
      <w:lvlJc w:val="left"/>
      <w:pPr>
        <w:ind w:left="990" w:hanging="360"/>
      </w:pPr>
      <w:rPr>
        <w:rFonts w:ascii="Symbol" w:hAnsi="Symbol" w:hint="default"/>
      </w:rPr>
    </w:lvl>
    <w:lvl w:ilvl="1" w:tplc="DBE6A818" w:tentative="1">
      <w:start w:val="1"/>
      <w:numFmt w:val="bullet"/>
      <w:lvlText w:val="o"/>
      <w:lvlJc w:val="left"/>
      <w:pPr>
        <w:ind w:left="1710" w:hanging="360"/>
      </w:pPr>
      <w:rPr>
        <w:rFonts w:ascii="Courier New" w:hAnsi="Courier New" w:cs="Courier New" w:hint="default"/>
      </w:rPr>
    </w:lvl>
    <w:lvl w:ilvl="2" w:tplc="1EFC1774" w:tentative="1">
      <w:start w:val="1"/>
      <w:numFmt w:val="bullet"/>
      <w:lvlText w:val=""/>
      <w:lvlJc w:val="left"/>
      <w:pPr>
        <w:ind w:left="2430" w:hanging="360"/>
      </w:pPr>
      <w:rPr>
        <w:rFonts w:ascii="Wingdings" w:hAnsi="Wingdings" w:hint="default"/>
      </w:rPr>
    </w:lvl>
    <w:lvl w:ilvl="3" w:tplc="33965E66" w:tentative="1">
      <w:start w:val="1"/>
      <w:numFmt w:val="bullet"/>
      <w:lvlText w:val=""/>
      <w:lvlJc w:val="left"/>
      <w:pPr>
        <w:ind w:left="3150" w:hanging="360"/>
      </w:pPr>
      <w:rPr>
        <w:rFonts w:ascii="Symbol" w:hAnsi="Symbol" w:hint="default"/>
      </w:rPr>
    </w:lvl>
    <w:lvl w:ilvl="4" w:tplc="DA464748" w:tentative="1">
      <w:start w:val="1"/>
      <w:numFmt w:val="bullet"/>
      <w:lvlText w:val="o"/>
      <w:lvlJc w:val="left"/>
      <w:pPr>
        <w:ind w:left="3870" w:hanging="360"/>
      </w:pPr>
      <w:rPr>
        <w:rFonts w:ascii="Courier New" w:hAnsi="Courier New" w:cs="Courier New" w:hint="default"/>
      </w:rPr>
    </w:lvl>
    <w:lvl w:ilvl="5" w:tplc="E7C6156A" w:tentative="1">
      <w:start w:val="1"/>
      <w:numFmt w:val="bullet"/>
      <w:lvlText w:val=""/>
      <w:lvlJc w:val="left"/>
      <w:pPr>
        <w:ind w:left="4590" w:hanging="360"/>
      </w:pPr>
      <w:rPr>
        <w:rFonts w:ascii="Wingdings" w:hAnsi="Wingdings" w:hint="default"/>
      </w:rPr>
    </w:lvl>
    <w:lvl w:ilvl="6" w:tplc="E7C29B6C" w:tentative="1">
      <w:start w:val="1"/>
      <w:numFmt w:val="bullet"/>
      <w:lvlText w:val=""/>
      <w:lvlJc w:val="left"/>
      <w:pPr>
        <w:ind w:left="5310" w:hanging="360"/>
      </w:pPr>
      <w:rPr>
        <w:rFonts w:ascii="Symbol" w:hAnsi="Symbol" w:hint="default"/>
      </w:rPr>
    </w:lvl>
    <w:lvl w:ilvl="7" w:tplc="F36C3D4A" w:tentative="1">
      <w:start w:val="1"/>
      <w:numFmt w:val="bullet"/>
      <w:lvlText w:val="o"/>
      <w:lvlJc w:val="left"/>
      <w:pPr>
        <w:ind w:left="6030" w:hanging="360"/>
      </w:pPr>
      <w:rPr>
        <w:rFonts w:ascii="Courier New" w:hAnsi="Courier New" w:cs="Courier New" w:hint="default"/>
      </w:rPr>
    </w:lvl>
    <w:lvl w:ilvl="8" w:tplc="97BA32D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E03E611E">
      <w:start w:val="1"/>
      <w:numFmt w:val="bullet"/>
      <w:lvlText w:val=""/>
      <w:lvlJc w:val="left"/>
      <w:pPr>
        <w:ind w:left="720" w:hanging="360"/>
      </w:pPr>
      <w:rPr>
        <w:rFonts w:ascii="Symbol" w:hAnsi="Symbol" w:hint="default"/>
        <w:color w:val="7FC444"/>
      </w:rPr>
    </w:lvl>
    <w:lvl w:ilvl="1" w:tplc="4FCA7FAC" w:tentative="1">
      <w:start w:val="1"/>
      <w:numFmt w:val="bullet"/>
      <w:lvlText w:val="o"/>
      <w:lvlJc w:val="left"/>
      <w:pPr>
        <w:ind w:left="1800" w:hanging="360"/>
      </w:pPr>
      <w:rPr>
        <w:rFonts w:ascii="Courier New" w:hAnsi="Courier New" w:cs="Courier New" w:hint="default"/>
      </w:rPr>
    </w:lvl>
    <w:lvl w:ilvl="2" w:tplc="5642A214" w:tentative="1">
      <w:start w:val="1"/>
      <w:numFmt w:val="bullet"/>
      <w:lvlText w:val=""/>
      <w:lvlJc w:val="left"/>
      <w:pPr>
        <w:ind w:left="2520" w:hanging="360"/>
      </w:pPr>
      <w:rPr>
        <w:rFonts w:ascii="Wingdings" w:hAnsi="Wingdings" w:hint="default"/>
      </w:rPr>
    </w:lvl>
    <w:lvl w:ilvl="3" w:tplc="43C2D3DE" w:tentative="1">
      <w:start w:val="1"/>
      <w:numFmt w:val="bullet"/>
      <w:lvlText w:val=""/>
      <w:lvlJc w:val="left"/>
      <w:pPr>
        <w:ind w:left="3240" w:hanging="360"/>
      </w:pPr>
      <w:rPr>
        <w:rFonts w:ascii="Symbol" w:hAnsi="Symbol" w:hint="default"/>
      </w:rPr>
    </w:lvl>
    <w:lvl w:ilvl="4" w:tplc="67B61384" w:tentative="1">
      <w:start w:val="1"/>
      <w:numFmt w:val="bullet"/>
      <w:lvlText w:val="o"/>
      <w:lvlJc w:val="left"/>
      <w:pPr>
        <w:ind w:left="3960" w:hanging="360"/>
      </w:pPr>
      <w:rPr>
        <w:rFonts w:ascii="Courier New" w:hAnsi="Courier New" w:cs="Courier New" w:hint="default"/>
      </w:rPr>
    </w:lvl>
    <w:lvl w:ilvl="5" w:tplc="EB0E1E24" w:tentative="1">
      <w:start w:val="1"/>
      <w:numFmt w:val="bullet"/>
      <w:lvlText w:val=""/>
      <w:lvlJc w:val="left"/>
      <w:pPr>
        <w:ind w:left="4680" w:hanging="360"/>
      </w:pPr>
      <w:rPr>
        <w:rFonts w:ascii="Wingdings" w:hAnsi="Wingdings" w:hint="default"/>
      </w:rPr>
    </w:lvl>
    <w:lvl w:ilvl="6" w:tplc="D03066A2" w:tentative="1">
      <w:start w:val="1"/>
      <w:numFmt w:val="bullet"/>
      <w:lvlText w:val=""/>
      <w:lvlJc w:val="left"/>
      <w:pPr>
        <w:ind w:left="5400" w:hanging="360"/>
      </w:pPr>
      <w:rPr>
        <w:rFonts w:ascii="Symbol" w:hAnsi="Symbol" w:hint="default"/>
      </w:rPr>
    </w:lvl>
    <w:lvl w:ilvl="7" w:tplc="E11A56DA" w:tentative="1">
      <w:start w:val="1"/>
      <w:numFmt w:val="bullet"/>
      <w:lvlText w:val="o"/>
      <w:lvlJc w:val="left"/>
      <w:pPr>
        <w:ind w:left="6120" w:hanging="360"/>
      </w:pPr>
      <w:rPr>
        <w:rFonts w:ascii="Courier New" w:hAnsi="Courier New" w:cs="Courier New" w:hint="default"/>
      </w:rPr>
    </w:lvl>
    <w:lvl w:ilvl="8" w:tplc="69CC4518"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338A7DBE">
      <w:start w:val="1"/>
      <w:numFmt w:val="bullet"/>
      <w:lvlText w:val=""/>
      <w:lvlJc w:val="left"/>
      <w:pPr>
        <w:ind w:left="720" w:hanging="360"/>
      </w:pPr>
      <w:rPr>
        <w:rFonts w:ascii="Symbol" w:hAnsi="Symbol" w:hint="default"/>
        <w:color w:val="auto"/>
      </w:rPr>
    </w:lvl>
    <w:lvl w:ilvl="1" w:tplc="4D204A54" w:tentative="1">
      <w:start w:val="1"/>
      <w:numFmt w:val="bullet"/>
      <w:lvlText w:val="o"/>
      <w:lvlJc w:val="left"/>
      <w:pPr>
        <w:ind w:left="1440" w:hanging="360"/>
      </w:pPr>
      <w:rPr>
        <w:rFonts w:ascii="Courier New" w:hAnsi="Courier New" w:cs="Courier New" w:hint="default"/>
      </w:rPr>
    </w:lvl>
    <w:lvl w:ilvl="2" w:tplc="EB98C1F4" w:tentative="1">
      <w:start w:val="1"/>
      <w:numFmt w:val="bullet"/>
      <w:lvlText w:val=""/>
      <w:lvlJc w:val="left"/>
      <w:pPr>
        <w:ind w:left="2160" w:hanging="360"/>
      </w:pPr>
      <w:rPr>
        <w:rFonts w:ascii="Wingdings" w:hAnsi="Wingdings" w:hint="default"/>
      </w:rPr>
    </w:lvl>
    <w:lvl w:ilvl="3" w:tplc="21BC9896" w:tentative="1">
      <w:start w:val="1"/>
      <w:numFmt w:val="bullet"/>
      <w:lvlText w:val=""/>
      <w:lvlJc w:val="left"/>
      <w:pPr>
        <w:ind w:left="2880" w:hanging="360"/>
      </w:pPr>
      <w:rPr>
        <w:rFonts w:ascii="Symbol" w:hAnsi="Symbol" w:hint="default"/>
      </w:rPr>
    </w:lvl>
    <w:lvl w:ilvl="4" w:tplc="396AFE3E" w:tentative="1">
      <w:start w:val="1"/>
      <w:numFmt w:val="bullet"/>
      <w:lvlText w:val="o"/>
      <w:lvlJc w:val="left"/>
      <w:pPr>
        <w:ind w:left="3600" w:hanging="360"/>
      </w:pPr>
      <w:rPr>
        <w:rFonts w:ascii="Courier New" w:hAnsi="Courier New" w:cs="Courier New" w:hint="default"/>
      </w:rPr>
    </w:lvl>
    <w:lvl w:ilvl="5" w:tplc="2DFA4684" w:tentative="1">
      <w:start w:val="1"/>
      <w:numFmt w:val="bullet"/>
      <w:lvlText w:val=""/>
      <w:lvlJc w:val="left"/>
      <w:pPr>
        <w:ind w:left="4320" w:hanging="360"/>
      </w:pPr>
      <w:rPr>
        <w:rFonts w:ascii="Wingdings" w:hAnsi="Wingdings" w:hint="default"/>
      </w:rPr>
    </w:lvl>
    <w:lvl w:ilvl="6" w:tplc="B6509734" w:tentative="1">
      <w:start w:val="1"/>
      <w:numFmt w:val="bullet"/>
      <w:lvlText w:val=""/>
      <w:lvlJc w:val="left"/>
      <w:pPr>
        <w:ind w:left="5040" w:hanging="360"/>
      </w:pPr>
      <w:rPr>
        <w:rFonts w:ascii="Symbol" w:hAnsi="Symbol" w:hint="default"/>
      </w:rPr>
    </w:lvl>
    <w:lvl w:ilvl="7" w:tplc="54F4784A" w:tentative="1">
      <w:start w:val="1"/>
      <w:numFmt w:val="bullet"/>
      <w:lvlText w:val="o"/>
      <w:lvlJc w:val="left"/>
      <w:pPr>
        <w:ind w:left="5760" w:hanging="360"/>
      </w:pPr>
      <w:rPr>
        <w:rFonts w:ascii="Courier New" w:hAnsi="Courier New" w:cs="Courier New" w:hint="default"/>
      </w:rPr>
    </w:lvl>
    <w:lvl w:ilvl="8" w:tplc="285231BA"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65945B1E">
      <w:start w:val="1"/>
      <w:numFmt w:val="bullet"/>
      <w:lvlText w:val=""/>
      <w:lvlJc w:val="left"/>
      <w:pPr>
        <w:ind w:left="720" w:hanging="360"/>
      </w:pPr>
      <w:rPr>
        <w:rFonts w:ascii="Symbol" w:hAnsi="Symbol" w:hint="default"/>
        <w:color w:val="7FC444"/>
      </w:rPr>
    </w:lvl>
    <w:lvl w:ilvl="1" w:tplc="15CA5F76" w:tentative="1">
      <w:start w:val="1"/>
      <w:numFmt w:val="bullet"/>
      <w:lvlText w:val="o"/>
      <w:lvlJc w:val="left"/>
      <w:pPr>
        <w:ind w:left="1440" w:hanging="360"/>
      </w:pPr>
      <w:rPr>
        <w:rFonts w:ascii="Courier New" w:hAnsi="Courier New" w:cs="Courier New" w:hint="default"/>
      </w:rPr>
    </w:lvl>
    <w:lvl w:ilvl="2" w:tplc="911A0086" w:tentative="1">
      <w:start w:val="1"/>
      <w:numFmt w:val="bullet"/>
      <w:lvlText w:val=""/>
      <w:lvlJc w:val="left"/>
      <w:pPr>
        <w:ind w:left="2160" w:hanging="360"/>
      </w:pPr>
      <w:rPr>
        <w:rFonts w:ascii="Wingdings" w:hAnsi="Wingdings" w:hint="default"/>
      </w:rPr>
    </w:lvl>
    <w:lvl w:ilvl="3" w:tplc="79D41A28" w:tentative="1">
      <w:start w:val="1"/>
      <w:numFmt w:val="bullet"/>
      <w:lvlText w:val=""/>
      <w:lvlJc w:val="left"/>
      <w:pPr>
        <w:ind w:left="2880" w:hanging="360"/>
      </w:pPr>
      <w:rPr>
        <w:rFonts w:ascii="Symbol" w:hAnsi="Symbol" w:hint="default"/>
      </w:rPr>
    </w:lvl>
    <w:lvl w:ilvl="4" w:tplc="FAE26814" w:tentative="1">
      <w:start w:val="1"/>
      <w:numFmt w:val="bullet"/>
      <w:lvlText w:val="o"/>
      <w:lvlJc w:val="left"/>
      <w:pPr>
        <w:ind w:left="3600" w:hanging="360"/>
      </w:pPr>
      <w:rPr>
        <w:rFonts w:ascii="Courier New" w:hAnsi="Courier New" w:cs="Courier New" w:hint="default"/>
      </w:rPr>
    </w:lvl>
    <w:lvl w:ilvl="5" w:tplc="31BEB4CC" w:tentative="1">
      <w:start w:val="1"/>
      <w:numFmt w:val="bullet"/>
      <w:lvlText w:val=""/>
      <w:lvlJc w:val="left"/>
      <w:pPr>
        <w:ind w:left="4320" w:hanging="360"/>
      </w:pPr>
      <w:rPr>
        <w:rFonts w:ascii="Wingdings" w:hAnsi="Wingdings" w:hint="default"/>
      </w:rPr>
    </w:lvl>
    <w:lvl w:ilvl="6" w:tplc="7A1AAFF2" w:tentative="1">
      <w:start w:val="1"/>
      <w:numFmt w:val="bullet"/>
      <w:lvlText w:val=""/>
      <w:lvlJc w:val="left"/>
      <w:pPr>
        <w:ind w:left="5040" w:hanging="360"/>
      </w:pPr>
      <w:rPr>
        <w:rFonts w:ascii="Symbol" w:hAnsi="Symbol" w:hint="default"/>
      </w:rPr>
    </w:lvl>
    <w:lvl w:ilvl="7" w:tplc="7BEEDCEE" w:tentative="1">
      <w:start w:val="1"/>
      <w:numFmt w:val="bullet"/>
      <w:lvlText w:val="o"/>
      <w:lvlJc w:val="left"/>
      <w:pPr>
        <w:ind w:left="5760" w:hanging="360"/>
      </w:pPr>
      <w:rPr>
        <w:rFonts w:ascii="Courier New" w:hAnsi="Courier New" w:cs="Courier New" w:hint="default"/>
      </w:rPr>
    </w:lvl>
    <w:lvl w:ilvl="8" w:tplc="26144BAC"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AC388802"/>
    <w:lvl w:ilvl="0" w:tplc="0906A464">
      <w:start w:val="1"/>
      <w:numFmt w:val="decimal"/>
      <w:lvlText w:val="%1."/>
      <w:lvlJc w:val="left"/>
      <w:pPr>
        <w:ind w:left="13401" w:hanging="360"/>
      </w:pPr>
      <w:rPr>
        <w:rFonts w:ascii="Arial" w:hAnsi="Arial" w:hint="default"/>
        <w:b w:val="0"/>
        <w:bCs w:val="0"/>
        <w:i w:val="0"/>
        <w:color w:val="auto"/>
      </w:rPr>
    </w:lvl>
    <w:lvl w:ilvl="1" w:tplc="2C98472C">
      <w:start w:val="1"/>
      <w:numFmt w:val="lowerLetter"/>
      <w:lvlText w:val="%2."/>
      <w:lvlJc w:val="left"/>
      <w:pPr>
        <w:ind w:left="14121" w:hanging="360"/>
      </w:pPr>
    </w:lvl>
    <w:lvl w:ilvl="2" w:tplc="CA9EC850" w:tentative="1">
      <w:start w:val="1"/>
      <w:numFmt w:val="lowerRoman"/>
      <w:lvlText w:val="%3."/>
      <w:lvlJc w:val="right"/>
      <w:pPr>
        <w:ind w:left="14841" w:hanging="180"/>
      </w:pPr>
    </w:lvl>
    <w:lvl w:ilvl="3" w:tplc="39E45C3A" w:tentative="1">
      <w:start w:val="1"/>
      <w:numFmt w:val="decimal"/>
      <w:lvlText w:val="%4."/>
      <w:lvlJc w:val="left"/>
      <w:pPr>
        <w:ind w:left="15561" w:hanging="360"/>
      </w:pPr>
    </w:lvl>
    <w:lvl w:ilvl="4" w:tplc="76B684FC" w:tentative="1">
      <w:start w:val="1"/>
      <w:numFmt w:val="lowerLetter"/>
      <w:lvlText w:val="%5."/>
      <w:lvlJc w:val="left"/>
      <w:pPr>
        <w:ind w:left="16281" w:hanging="360"/>
      </w:pPr>
    </w:lvl>
    <w:lvl w:ilvl="5" w:tplc="384C31C8" w:tentative="1">
      <w:start w:val="1"/>
      <w:numFmt w:val="lowerRoman"/>
      <w:lvlText w:val="%6."/>
      <w:lvlJc w:val="right"/>
      <w:pPr>
        <w:ind w:left="17001" w:hanging="180"/>
      </w:pPr>
    </w:lvl>
    <w:lvl w:ilvl="6" w:tplc="41AA921A" w:tentative="1">
      <w:start w:val="1"/>
      <w:numFmt w:val="decimal"/>
      <w:lvlText w:val="%7."/>
      <w:lvlJc w:val="left"/>
      <w:pPr>
        <w:ind w:left="17721" w:hanging="360"/>
      </w:pPr>
    </w:lvl>
    <w:lvl w:ilvl="7" w:tplc="837255E6" w:tentative="1">
      <w:start w:val="1"/>
      <w:numFmt w:val="lowerLetter"/>
      <w:lvlText w:val="%8."/>
      <w:lvlJc w:val="left"/>
      <w:pPr>
        <w:ind w:left="18441" w:hanging="360"/>
      </w:pPr>
    </w:lvl>
    <w:lvl w:ilvl="8" w:tplc="ADB0B724" w:tentative="1">
      <w:start w:val="1"/>
      <w:numFmt w:val="lowerRoman"/>
      <w:lvlText w:val="%9."/>
      <w:lvlJc w:val="right"/>
      <w:pPr>
        <w:ind w:left="19161" w:hanging="180"/>
      </w:pPr>
    </w:lvl>
  </w:abstractNum>
  <w:abstractNum w:abstractNumId="5" w15:restartNumberingAfterBreak="0">
    <w:nsid w:val="687524EC"/>
    <w:multiLevelType w:val="hybridMultilevel"/>
    <w:tmpl w:val="C83AE318"/>
    <w:lvl w:ilvl="0" w:tplc="8386103E">
      <w:start w:val="1"/>
      <w:numFmt w:val="bullet"/>
      <w:lvlText w:val=""/>
      <w:lvlJc w:val="left"/>
      <w:pPr>
        <w:ind w:left="720" w:hanging="360"/>
      </w:pPr>
      <w:rPr>
        <w:rFonts w:ascii="Symbol" w:hAnsi="Symbol" w:hint="default"/>
        <w:color w:val="7FC444"/>
      </w:rPr>
    </w:lvl>
    <w:lvl w:ilvl="1" w:tplc="7222FACC" w:tentative="1">
      <w:start w:val="1"/>
      <w:numFmt w:val="bullet"/>
      <w:lvlText w:val="o"/>
      <w:lvlJc w:val="left"/>
      <w:pPr>
        <w:ind w:left="1440" w:hanging="360"/>
      </w:pPr>
      <w:rPr>
        <w:rFonts w:ascii="Courier New" w:hAnsi="Courier New" w:cs="Courier New" w:hint="default"/>
      </w:rPr>
    </w:lvl>
    <w:lvl w:ilvl="2" w:tplc="09901F32" w:tentative="1">
      <w:start w:val="1"/>
      <w:numFmt w:val="bullet"/>
      <w:lvlText w:val=""/>
      <w:lvlJc w:val="left"/>
      <w:pPr>
        <w:ind w:left="2160" w:hanging="360"/>
      </w:pPr>
      <w:rPr>
        <w:rFonts w:ascii="Wingdings" w:hAnsi="Wingdings" w:hint="default"/>
      </w:rPr>
    </w:lvl>
    <w:lvl w:ilvl="3" w:tplc="1F4852C4" w:tentative="1">
      <w:start w:val="1"/>
      <w:numFmt w:val="bullet"/>
      <w:lvlText w:val=""/>
      <w:lvlJc w:val="left"/>
      <w:pPr>
        <w:ind w:left="2880" w:hanging="360"/>
      </w:pPr>
      <w:rPr>
        <w:rFonts w:ascii="Symbol" w:hAnsi="Symbol" w:hint="default"/>
      </w:rPr>
    </w:lvl>
    <w:lvl w:ilvl="4" w:tplc="79760DA8" w:tentative="1">
      <w:start w:val="1"/>
      <w:numFmt w:val="bullet"/>
      <w:lvlText w:val="o"/>
      <w:lvlJc w:val="left"/>
      <w:pPr>
        <w:ind w:left="3600" w:hanging="360"/>
      </w:pPr>
      <w:rPr>
        <w:rFonts w:ascii="Courier New" w:hAnsi="Courier New" w:cs="Courier New" w:hint="default"/>
      </w:rPr>
    </w:lvl>
    <w:lvl w:ilvl="5" w:tplc="2AEC037E" w:tentative="1">
      <w:start w:val="1"/>
      <w:numFmt w:val="bullet"/>
      <w:lvlText w:val=""/>
      <w:lvlJc w:val="left"/>
      <w:pPr>
        <w:ind w:left="4320" w:hanging="360"/>
      </w:pPr>
      <w:rPr>
        <w:rFonts w:ascii="Wingdings" w:hAnsi="Wingdings" w:hint="default"/>
      </w:rPr>
    </w:lvl>
    <w:lvl w:ilvl="6" w:tplc="4DB0B1CA" w:tentative="1">
      <w:start w:val="1"/>
      <w:numFmt w:val="bullet"/>
      <w:lvlText w:val=""/>
      <w:lvlJc w:val="left"/>
      <w:pPr>
        <w:ind w:left="5040" w:hanging="360"/>
      </w:pPr>
      <w:rPr>
        <w:rFonts w:ascii="Symbol" w:hAnsi="Symbol" w:hint="default"/>
      </w:rPr>
    </w:lvl>
    <w:lvl w:ilvl="7" w:tplc="3264B048" w:tentative="1">
      <w:start w:val="1"/>
      <w:numFmt w:val="bullet"/>
      <w:lvlText w:val="o"/>
      <w:lvlJc w:val="left"/>
      <w:pPr>
        <w:ind w:left="5760" w:hanging="360"/>
      </w:pPr>
      <w:rPr>
        <w:rFonts w:ascii="Courier New" w:hAnsi="Courier New" w:cs="Courier New" w:hint="default"/>
      </w:rPr>
    </w:lvl>
    <w:lvl w:ilvl="8" w:tplc="5A6EB022"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5380A8AC">
      <w:start w:val="1"/>
      <w:numFmt w:val="bullet"/>
      <w:lvlText w:val=""/>
      <w:lvlJc w:val="left"/>
      <w:pPr>
        <w:ind w:left="720" w:hanging="360"/>
      </w:pPr>
      <w:rPr>
        <w:rFonts w:ascii="Symbol" w:hAnsi="Symbol" w:hint="default"/>
        <w:color w:val="7FC444"/>
      </w:rPr>
    </w:lvl>
    <w:lvl w:ilvl="1" w:tplc="49908988" w:tentative="1">
      <w:start w:val="1"/>
      <w:numFmt w:val="bullet"/>
      <w:lvlText w:val="o"/>
      <w:lvlJc w:val="left"/>
      <w:pPr>
        <w:ind w:left="1440" w:hanging="360"/>
      </w:pPr>
      <w:rPr>
        <w:rFonts w:ascii="Courier New" w:hAnsi="Courier New" w:cs="Courier New" w:hint="default"/>
      </w:rPr>
    </w:lvl>
    <w:lvl w:ilvl="2" w:tplc="957C6148" w:tentative="1">
      <w:start w:val="1"/>
      <w:numFmt w:val="bullet"/>
      <w:lvlText w:val=""/>
      <w:lvlJc w:val="left"/>
      <w:pPr>
        <w:ind w:left="2160" w:hanging="360"/>
      </w:pPr>
      <w:rPr>
        <w:rFonts w:ascii="Wingdings" w:hAnsi="Wingdings" w:hint="default"/>
      </w:rPr>
    </w:lvl>
    <w:lvl w:ilvl="3" w:tplc="A086C38A" w:tentative="1">
      <w:start w:val="1"/>
      <w:numFmt w:val="bullet"/>
      <w:lvlText w:val=""/>
      <w:lvlJc w:val="left"/>
      <w:pPr>
        <w:ind w:left="2880" w:hanging="360"/>
      </w:pPr>
      <w:rPr>
        <w:rFonts w:ascii="Symbol" w:hAnsi="Symbol" w:hint="default"/>
      </w:rPr>
    </w:lvl>
    <w:lvl w:ilvl="4" w:tplc="FDF2D294" w:tentative="1">
      <w:start w:val="1"/>
      <w:numFmt w:val="bullet"/>
      <w:lvlText w:val="o"/>
      <w:lvlJc w:val="left"/>
      <w:pPr>
        <w:ind w:left="3600" w:hanging="360"/>
      </w:pPr>
      <w:rPr>
        <w:rFonts w:ascii="Courier New" w:hAnsi="Courier New" w:cs="Courier New" w:hint="default"/>
      </w:rPr>
    </w:lvl>
    <w:lvl w:ilvl="5" w:tplc="13D6409A" w:tentative="1">
      <w:start w:val="1"/>
      <w:numFmt w:val="bullet"/>
      <w:lvlText w:val=""/>
      <w:lvlJc w:val="left"/>
      <w:pPr>
        <w:ind w:left="4320" w:hanging="360"/>
      </w:pPr>
      <w:rPr>
        <w:rFonts w:ascii="Wingdings" w:hAnsi="Wingdings" w:hint="default"/>
      </w:rPr>
    </w:lvl>
    <w:lvl w:ilvl="6" w:tplc="B22003DE" w:tentative="1">
      <w:start w:val="1"/>
      <w:numFmt w:val="bullet"/>
      <w:lvlText w:val=""/>
      <w:lvlJc w:val="left"/>
      <w:pPr>
        <w:ind w:left="5040" w:hanging="360"/>
      </w:pPr>
      <w:rPr>
        <w:rFonts w:ascii="Symbol" w:hAnsi="Symbol" w:hint="default"/>
      </w:rPr>
    </w:lvl>
    <w:lvl w:ilvl="7" w:tplc="9398C586" w:tentative="1">
      <w:start w:val="1"/>
      <w:numFmt w:val="bullet"/>
      <w:lvlText w:val="o"/>
      <w:lvlJc w:val="left"/>
      <w:pPr>
        <w:ind w:left="5760" w:hanging="360"/>
      </w:pPr>
      <w:rPr>
        <w:rFonts w:ascii="Courier New" w:hAnsi="Courier New" w:cs="Courier New" w:hint="default"/>
      </w:rPr>
    </w:lvl>
    <w:lvl w:ilvl="8" w:tplc="55DA2208"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2056ED4C">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1F81B9A" w:tentative="1">
      <w:start w:val="1"/>
      <w:numFmt w:val="bullet"/>
      <w:lvlText w:val="o"/>
      <w:lvlJc w:val="left"/>
      <w:pPr>
        <w:tabs>
          <w:tab w:val="num" w:pos="1440"/>
        </w:tabs>
        <w:ind w:left="1440" w:hanging="360"/>
      </w:pPr>
      <w:rPr>
        <w:rFonts w:ascii="Courier New" w:hAnsi="Courier New" w:hint="default"/>
      </w:rPr>
    </w:lvl>
    <w:lvl w:ilvl="2" w:tplc="34202D10" w:tentative="1">
      <w:start w:val="1"/>
      <w:numFmt w:val="bullet"/>
      <w:lvlText w:val=""/>
      <w:lvlJc w:val="left"/>
      <w:pPr>
        <w:tabs>
          <w:tab w:val="num" w:pos="2160"/>
        </w:tabs>
        <w:ind w:left="2160" w:hanging="360"/>
      </w:pPr>
      <w:rPr>
        <w:rFonts w:ascii="Wingdings" w:hAnsi="Wingdings" w:hint="default"/>
      </w:rPr>
    </w:lvl>
    <w:lvl w:ilvl="3" w:tplc="34D8944C" w:tentative="1">
      <w:start w:val="1"/>
      <w:numFmt w:val="bullet"/>
      <w:lvlText w:val=""/>
      <w:lvlJc w:val="left"/>
      <w:pPr>
        <w:tabs>
          <w:tab w:val="num" w:pos="2880"/>
        </w:tabs>
        <w:ind w:left="2880" w:hanging="360"/>
      </w:pPr>
      <w:rPr>
        <w:rFonts w:ascii="Symbol" w:hAnsi="Symbol" w:hint="default"/>
      </w:rPr>
    </w:lvl>
    <w:lvl w:ilvl="4" w:tplc="ADD43440" w:tentative="1">
      <w:start w:val="1"/>
      <w:numFmt w:val="bullet"/>
      <w:lvlText w:val="o"/>
      <w:lvlJc w:val="left"/>
      <w:pPr>
        <w:tabs>
          <w:tab w:val="num" w:pos="3600"/>
        </w:tabs>
        <w:ind w:left="3600" w:hanging="360"/>
      </w:pPr>
      <w:rPr>
        <w:rFonts w:ascii="Courier New" w:hAnsi="Courier New" w:hint="default"/>
      </w:rPr>
    </w:lvl>
    <w:lvl w:ilvl="5" w:tplc="FD8C7BE0" w:tentative="1">
      <w:start w:val="1"/>
      <w:numFmt w:val="bullet"/>
      <w:lvlText w:val=""/>
      <w:lvlJc w:val="left"/>
      <w:pPr>
        <w:tabs>
          <w:tab w:val="num" w:pos="4320"/>
        </w:tabs>
        <w:ind w:left="4320" w:hanging="360"/>
      </w:pPr>
      <w:rPr>
        <w:rFonts w:ascii="Wingdings" w:hAnsi="Wingdings" w:hint="default"/>
      </w:rPr>
    </w:lvl>
    <w:lvl w:ilvl="6" w:tplc="CEEA7B08" w:tentative="1">
      <w:start w:val="1"/>
      <w:numFmt w:val="bullet"/>
      <w:lvlText w:val=""/>
      <w:lvlJc w:val="left"/>
      <w:pPr>
        <w:tabs>
          <w:tab w:val="num" w:pos="5040"/>
        </w:tabs>
        <w:ind w:left="5040" w:hanging="360"/>
      </w:pPr>
      <w:rPr>
        <w:rFonts w:ascii="Symbol" w:hAnsi="Symbol" w:hint="default"/>
      </w:rPr>
    </w:lvl>
    <w:lvl w:ilvl="7" w:tplc="769836F2" w:tentative="1">
      <w:start w:val="1"/>
      <w:numFmt w:val="bullet"/>
      <w:lvlText w:val="o"/>
      <w:lvlJc w:val="left"/>
      <w:pPr>
        <w:tabs>
          <w:tab w:val="num" w:pos="5760"/>
        </w:tabs>
        <w:ind w:left="5760" w:hanging="360"/>
      </w:pPr>
      <w:rPr>
        <w:rFonts w:ascii="Courier New" w:hAnsi="Courier New" w:hint="default"/>
      </w:rPr>
    </w:lvl>
    <w:lvl w:ilvl="8" w:tplc="4BE8540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9071E"/>
    <w:rsid w:val="000A672E"/>
    <w:rsid w:val="000F75CB"/>
    <w:rsid w:val="00126587"/>
    <w:rsid w:val="00210AEC"/>
    <w:rsid w:val="00246EBC"/>
    <w:rsid w:val="0025620C"/>
    <w:rsid w:val="00282A51"/>
    <w:rsid w:val="002A0009"/>
    <w:rsid w:val="002A5BA0"/>
    <w:rsid w:val="002C15A3"/>
    <w:rsid w:val="002F06A9"/>
    <w:rsid w:val="0032368D"/>
    <w:rsid w:val="00351D09"/>
    <w:rsid w:val="00373011"/>
    <w:rsid w:val="00380522"/>
    <w:rsid w:val="003E3722"/>
    <w:rsid w:val="003E3AB0"/>
    <w:rsid w:val="0041722B"/>
    <w:rsid w:val="00457821"/>
    <w:rsid w:val="00483CC4"/>
    <w:rsid w:val="004A1839"/>
    <w:rsid w:val="004E38A3"/>
    <w:rsid w:val="00502427"/>
    <w:rsid w:val="00510168"/>
    <w:rsid w:val="00590DEA"/>
    <w:rsid w:val="005C5465"/>
    <w:rsid w:val="005D1320"/>
    <w:rsid w:val="00613749"/>
    <w:rsid w:val="00641609"/>
    <w:rsid w:val="006606E1"/>
    <w:rsid w:val="006A7267"/>
    <w:rsid w:val="006B1C4D"/>
    <w:rsid w:val="00706128"/>
    <w:rsid w:val="00710D36"/>
    <w:rsid w:val="007637E9"/>
    <w:rsid w:val="00774BC4"/>
    <w:rsid w:val="007D0651"/>
    <w:rsid w:val="007E4749"/>
    <w:rsid w:val="00813F2E"/>
    <w:rsid w:val="0085583E"/>
    <w:rsid w:val="00872C0C"/>
    <w:rsid w:val="00883AC9"/>
    <w:rsid w:val="00894282"/>
    <w:rsid w:val="008A4C2F"/>
    <w:rsid w:val="008A63FD"/>
    <w:rsid w:val="009157BD"/>
    <w:rsid w:val="00974AB3"/>
    <w:rsid w:val="009B6D17"/>
    <w:rsid w:val="009D625C"/>
    <w:rsid w:val="00A0164F"/>
    <w:rsid w:val="00A356DB"/>
    <w:rsid w:val="00A71941"/>
    <w:rsid w:val="00A77B9A"/>
    <w:rsid w:val="00A95452"/>
    <w:rsid w:val="00AD38FE"/>
    <w:rsid w:val="00B22FC5"/>
    <w:rsid w:val="00BC25D4"/>
    <w:rsid w:val="00C3676B"/>
    <w:rsid w:val="00C85D33"/>
    <w:rsid w:val="00CD4005"/>
    <w:rsid w:val="00D1305C"/>
    <w:rsid w:val="00D27AE5"/>
    <w:rsid w:val="00D4431F"/>
    <w:rsid w:val="00D72317"/>
    <w:rsid w:val="00D8274D"/>
    <w:rsid w:val="00D966DE"/>
    <w:rsid w:val="00DB5C48"/>
    <w:rsid w:val="00DF7476"/>
    <w:rsid w:val="00E06F2E"/>
    <w:rsid w:val="00E22E70"/>
    <w:rsid w:val="00E55FFA"/>
    <w:rsid w:val="00E9626E"/>
    <w:rsid w:val="00EC0007"/>
    <w:rsid w:val="00F12D9F"/>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4708"/>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10</cp:revision>
  <cp:lastPrinted>2014-03-21T13:56:00Z</cp:lastPrinted>
  <dcterms:created xsi:type="dcterms:W3CDTF">2022-10-19T12:49:00Z</dcterms:created>
  <dcterms:modified xsi:type="dcterms:W3CDTF">2022-12-20T09:44:00Z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Homes England Compliance Audit - McKenzie Arms</vt:lpwstr>
  </property>
  <property fmtid="{D5CDD505-2E9C-101B-9397-08002B2CF9AE}" pid="4" name="LeadMember">
    <vt:lpwstr/>
  </property>
  <property fmtid="{D5CDD505-2E9C-101B-9397-08002B2CF9AE}" pid="5" name="LeadOfficer">
    <vt:lpwstr>Neil Halton, Gaynor Simons</vt:lpwstr>
  </property>
  <property fmtid="{D5CDD505-2E9C-101B-9397-08002B2CF9AE}" pid="6" name="LeadOfficerEmail">
    <vt:lpwstr>neil.halton@southribble.gov.uk, gaynor.simons@chorley.gov.uk</vt:lpwstr>
  </property>
  <property fmtid="{D5CDD505-2E9C-101B-9397-08002B2CF9AE}" pid="7" name="LeadOfficerPost">
    <vt:lpwstr>Senior Management Accountant, Financial Accountant</vt:lpwstr>
  </property>
  <property fmtid="{D5CDD505-2E9C-101B-9397-08002B2CF9AE}" pid="8" name="MeetingDate">
    <vt:lpwstr>Tuesday, 29 November 2022</vt:lpwstr>
  </property>
</Properties>
</file>